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E468" w14:textId="5AC8BFCB" w:rsidR="00E1459C" w:rsidRPr="00D56CDC" w:rsidRDefault="00C00777" w:rsidP="00D56CDC">
      <w:pPr>
        <w:shd w:val="clear" w:color="auto" w:fill="FFFFFF"/>
        <w:spacing w:after="100" w:afterAutospacing="1" w:line="450" w:lineRule="atLeast"/>
        <w:outlineLvl w:val="2"/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</w:pPr>
      <w:r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  <w:t>V2X</w:t>
      </w:r>
      <w:r w:rsidR="00E1459C" w:rsidRPr="00E1459C"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  <w:t xml:space="preserve"> </w:t>
      </w:r>
      <w:r w:rsidR="009534DF"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  <w:t>Connectivity Engineer</w:t>
      </w:r>
      <w:r w:rsidR="00E1459C" w:rsidRPr="00E1459C"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  <w:t xml:space="preserve"> - </w:t>
      </w:r>
    </w:p>
    <w:p w14:paraId="4DFDA544" w14:textId="77777777" w:rsidR="00043107" w:rsidRPr="00043107" w:rsidRDefault="00043107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</w:p>
    <w:p w14:paraId="16BA0775" w14:textId="77777777" w:rsidR="00043107" w:rsidRPr="00043107" w:rsidRDefault="00043107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WHO WE ARE LOOKING FOR:</w:t>
      </w:r>
    </w:p>
    <w:p w14:paraId="79BCE09A" w14:textId="77777777" w:rsidR="00043107" w:rsidRPr="00043107" w:rsidRDefault="00043107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</w:p>
    <w:p w14:paraId="5E0170A0" w14:textId="560DC13D" w:rsidR="00043107" w:rsidRPr="00043107" w:rsidRDefault="00043107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The candidate will operate in the </w:t>
      </w:r>
      <w:proofErr w:type="spellStart"/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CNHi</w:t>
      </w:r>
      <w:proofErr w:type="spellEnd"/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- </w:t>
      </w:r>
      <w:r w:rsidR="00857CCE" w:rsidRPr="00857CCE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Precision and Vehicle Electronics </w:t>
      </w:r>
      <w:r w:rsidR="00857CCE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–</w:t>
      </w:r>
      <w:r w:rsidR="00857CCE" w:rsidRPr="00857CCE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r w:rsidR="00E964FF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V2X </w:t>
      </w:r>
      <w:r w:rsidR="00857CCE" w:rsidRPr="00857CCE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Telematics</w:t>
      </w:r>
      <w:r w:rsidR="00857CCE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Team</w:t>
      </w:r>
    </w:p>
    <w:p w14:paraId="2AC3A719" w14:textId="0053CABA" w:rsidR="00BE3082" w:rsidRPr="00BE3082" w:rsidRDefault="00043107" w:rsidP="00BE3082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proofErr w:type="spellStart"/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He/She</w:t>
      </w:r>
      <w:proofErr w:type="spellEnd"/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r w:rsid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will be</w:t>
      </w:r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the subject matter expert on RF and Telco connectivity between machines and off board connectivity platforms AND connectivity across machines.</w:t>
      </w:r>
      <w:r w:rsid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proofErr w:type="spellStart"/>
      <w:r w:rsid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He/She</w:t>
      </w:r>
      <w:proofErr w:type="spellEnd"/>
      <w:r w:rsid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will </w:t>
      </w:r>
      <w:r w:rsidR="003C10A5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work </w:t>
      </w:r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on global RF and Telco requirements (cellular networks, certifications, frequency</w:t>
      </w:r>
      <w:r w:rsid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bands, SIM/</w:t>
      </w:r>
      <w:proofErr w:type="spellStart"/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eSIM</w:t>
      </w:r>
      <w:proofErr w:type="spellEnd"/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/</w:t>
      </w:r>
      <w:proofErr w:type="spellStart"/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eUICC</w:t>
      </w:r>
      <w:proofErr w:type="spellEnd"/>
      <w:r w:rsidR="00BE3082"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, roaming management, APN/VPN and general M2M back-end integration, MVNO, connectivity coverage by region, ...)</w:t>
      </w:r>
    </w:p>
    <w:p w14:paraId="2EEE40C7" w14:textId="0C3B4CE4" w:rsidR="00BE3082" w:rsidRPr="00BE3082" w:rsidRDefault="00BE3082" w:rsidP="00BE3082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Assist in developing the road map for CNH for connectivity technologies and operators to be used for Fleet connectivity as well as autonomous solutions going forward</w:t>
      </w:r>
    </w:p>
    <w:p w14:paraId="0537CBD8" w14:textId="77777777" w:rsidR="00BE3082" w:rsidRPr="00BE3082" w:rsidRDefault="00BE3082" w:rsidP="00BE3082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Stay up to date on regional and global requirements and constraints as they apply to the technologies that we will use and help future proof our products in the RF/Telco Hardware</w:t>
      </w:r>
    </w:p>
    <w:p w14:paraId="4893BDC3" w14:textId="77777777" w:rsidR="00BE3082" w:rsidRPr="00BE3082" w:rsidRDefault="00BE3082" w:rsidP="00BE3082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Ensure the compliancy of the connectivity devices with the regional regulations and certifications</w:t>
      </w:r>
    </w:p>
    <w:p w14:paraId="66E3C6B1" w14:textId="77777777" w:rsidR="00BE3082" w:rsidRPr="00BE3082" w:rsidRDefault="00BE3082" w:rsidP="00BE3082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Monitor the connectivity KPI from the field and lead cross-team activities for continuous improvements</w:t>
      </w:r>
    </w:p>
    <w:p w14:paraId="07A7BF42" w14:textId="3FA9F3CA" w:rsidR="007C0DDA" w:rsidRDefault="00BE3082" w:rsidP="00BE3082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BE3082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</w:p>
    <w:p w14:paraId="374176F7" w14:textId="77777777" w:rsidR="00043107" w:rsidRPr="00043107" w:rsidRDefault="00043107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YOUR KEY RESPONSIBILITIES:</w:t>
      </w:r>
    </w:p>
    <w:p w14:paraId="08804479" w14:textId="77777777" w:rsidR="00D06493" w:rsidRDefault="00043107" w:rsidP="00D06493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proofErr w:type="gramStart"/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In order to</w:t>
      </w:r>
      <w:proofErr w:type="gramEnd"/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achieve the tasks, the main responsibilities of the position include:</w:t>
      </w:r>
    </w:p>
    <w:p w14:paraId="4E9C657E" w14:textId="3D4E1400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Work </w:t>
      </w:r>
      <w:r w:rsidR="00895085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close</w:t>
      </w: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with the Platform Manager(s) to collate and maintain the technical requirements for our radio and modem products/solutions. This activity will be critical in removal of ambiguity of requirements and subjectivity in evaluation.</w:t>
      </w:r>
    </w:p>
    <w:p w14:paraId="60EE8231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Translates product requirement information and documents into a technical requirement document to define the technologies required to achieve the goal or direct engineering towards the technology road map required to deliver the goal.</w:t>
      </w:r>
    </w:p>
    <w:p w14:paraId="39056F76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Work across product management and marketing to help flush out use cases that can then be detailed by use case writers.</w:t>
      </w:r>
    </w:p>
    <w:p w14:paraId="2091DDA8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Helps appraise new product innovation ideas to determine their potential to address customer needs.</w:t>
      </w:r>
    </w:p>
    <w:p w14:paraId="16F13D11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Provides the management with comprehensive analysis of trends and architectures to define the proper Telco strategy</w:t>
      </w:r>
    </w:p>
    <w:p w14:paraId="3FC07025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Supports Purchasing to prepare and review RFI/RFQ with Telco-related suppliers</w:t>
      </w:r>
    </w:p>
    <w:p w14:paraId="549B1368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Establishes product specifications, and coordinates with various functions, including Engineering, Manufacturing, Marketing, and Sales, to ensure successful product definition and development of our connected products.</w:t>
      </w:r>
    </w:p>
    <w:p w14:paraId="5C44600F" w14:textId="77777777" w:rsidR="007C0DDA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Provides technical / managerial leadership to explore and champion new product development programs, cost reduction target achievement and product improvement programs.</w:t>
      </w:r>
    </w:p>
    <w:p w14:paraId="0AE331CC" w14:textId="77622315" w:rsidR="00043107" w:rsidRPr="007C0DDA" w:rsidRDefault="007C0DDA" w:rsidP="007C0DDA">
      <w:pPr>
        <w:pStyle w:val="Paragrafoelenco"/>
        <w:numPr>
          <w:ilvl w:val="0"/>
          <w:numId w:val="10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Evaluate enhancements to existing products or strategic product </w:t>
      </w:r>
      <w:proofErr w:type="gramStart"/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extensions, </w:t>
      </w:r>
      <w:r w:rsidR="00895085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and</w:t>
      </w:r>
      <w:proofErr w:type="gramEnd"/>
      <w:r w:rsidRPr="007C0DDA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translates research discoveries into usable and marketable products as needed.</w:t>
      </w:r>
    </w:p>
    <w:p w14:paraId="48FA20F9" w14:textId="77777777" w:rsidR="00043107" w:rsidRPr="00043107" w:rsidRDefault="00043107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043107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YOUR KEY COMPETENCES AND QUALIFICATIONS:</w:t>
      </w:r>
    </w:p>
    <w:p w14:paraId="0AD62A4C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proofErr w:type="gramStart"/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Master degree in Information Systems</w:t>
      </w:r>
      <w:proofErr w:type="gramEnd"/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/E.E./Physics</w:t>
      </w:r>
    </w:p>
    <w:p w14:paraId="7EA7ED07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Knowledge and understanding of Radio Frequency physics and algorithms</w:t>
      </w:r>
    </w:p>
    <w:p w14:paraId="0B3D1B55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lastRenderedPageBreak/>
        <w:t xml:space="preserve">Knowledge and understanding of OSI networking model </w:t>
      </w:r>
    </w:p>
    <w:p w14:paraId="424E5409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Basic computer programming skills</w:t>
      </w:r>
    </w:p>
    <w:p w14:paraId="19D9A426" w14:textId="1A87A0DB" w:rsidR="005F5731" w:rsidRPr="005F5731" w:rsidRDefault="00904B5E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2G/2.5G/3G//4G</w:t>
      </w:r>
      <w:r w:rsidR="005F5731"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/5G cellular</w:t>
      </w:r>
    </w:p>
    <w:p w14:paraId="6F6D926D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Microwave</w:t>
      </w:r>
    </w:p>
    <w:p w14:paraId="599752C3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Satellite </w:t>
      </w:r>
      <w:proofErr w:type="gramStart"/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backhaul</w:t>
      </w:r>
      <w:proofErr w:type="gramEnd"/>
    </w:p>
    <w:p w14:paraId="468EEE22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Familiar with data annotation practices/techniques and model training pipelines</w:t>
      </w:r>
    </w:p>
    <w:p w14:paraId="74526F4E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Attention to detail and ability to work independently</w:t>
      </w:r>
    </w:p>
    <w:p w14:paraId="19850530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Excellent communication and </w:t>
      </w:r>
      <w:proofErr w:type="gramStart"/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team work</w:t>
      </w:r>
      <w:proofErr w:type="gramEnd"/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skills</w:t>
      </w:r>
    </w:p>
    <w:p w14:paraId="1F24D409" w14:textId="77777777" w:rsidR="005F5731" w:rsidRPr="005F5731" w:rsidRDefault="005F5731" w:rsidP="005F5731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5F573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Passion to solve difficult problems</w:t>
      </w:r>
    </w:p>
    <w:p w14:paraId="228D7D88" w14:textId="46154D72" w:rsidR="004E0B0F" w:rsidRDefault="00043107" w:rsidP="00043107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4E0B0F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Language:</w:t>
      </w:r>
      <w:r w:rsidR="00DB2A01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Fluent</w:t>
      </w:r>
      <w:r w:rsidRPr="004E0B0F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  <w:proofErr w:type="gramStart"/>
      <w:r w:rsidRPr="004E0B0F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English;</w:t>
      </w:r>
      <w:proofErr w:type="gramEnd"/>
      <w:r w:rsidRPr="004E0B0F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 xml:space="preserve"> </w:t>
      </w:r>
    </w:p>
    <w:p w14:paraId="29A4A95C" w14:textId="5E70A597" w:rsidR="000140B8" w:rsidRPr="004E0B0F" w:rsidRDefault="00043107" w:rsidP="00043107">
      <w:pPr>
        <w:pStyle w:val="Paragrafoelenco"/>
        <w:numPr>
          <w:ilvl w:val="0"/>
          <w:numId w:val="9"/>
        </w:num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  <w:r w:rsidRPr="004E0B0F"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  <w:t>Willing to Travel.</w:t>
      </w:r>
    </w:p>
    <w:p w14:paraId="25A2A2B3" w14:textId="4335B26B" w:rsidR="00C46FA6" w:rsidRDefault="00C46FA6" w:rsidP="00043107">
      <w:pPr>
        <w:rPr>
          <w:rFonts w:ascii="Source Sans Pro" w:eastAsia="Times New Roman" w:hAnsi="Source Sans Pro" w:cs="Times New Roman"/>
          <w:color w:val="4D4D4D"/>
          <w:sz w:val="21"/>
          <w:szCs w:val="21"/>
          <w:lang w:val="en-US" w:eastAsia="it-IT"/>
        </w:rPr>
      </w:pPr>
    </w:p>
    <w:sectPr w:rsidR="00C46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325"/>
    <w:multiLevelType w:val="multilevel"/>
    <w:tmpl w:val="AB96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5629"/>
    <w:multiLevelType w:val="hybridMultilevel"/>
    <w:tmpl w:val="B85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D9E"/>
    <w:multiLevelType w:val="multilevel"/>
    <w:tmpl w:val="BE1A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F50D6"/>
    <w:multiLevelType w:val="multilevel"/>
    <w:tmpl w:val="AFD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76F63"/>
    <w:multiLevelType w:val="multilevel"/>
    <w:tmpl w:val="F0C6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F2650"/>
    <w:multiLevelType w:val="hybridMultilevel"/>
    <w:tmpl w:val="FAF6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87FCA"/>
    <w:multiLevelType w:val="hybridMultilevel"/>
    <w:tmpl w:val="E45E6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62A"/>
    <w:multiLevelType w:val="multilevel"/>
    <w:tmpl w:val="EB6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9F0CEA"/>
    <w:multiLevelType w:val="multilevel"/>
    <w:tmpl w:val="36D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E13EC"/>
    <w:multiLevelType w:val="hybridMultilevel"/>
    <w:tmpl w:val="E7A6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591"/>
    <w:multiLevelType w:val="hybridMultilevel"/>
    <w:tmpl w:val="AC8E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62EDB"/>
    <w:multiLevelType w:val="multilevel"/>
    <w:tmpl w:val="9A7C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054586">
    <w:abstractNumId w:val="1"/>
  </w:num>
  <w:num w:numId="2" w16cid:durableId="191764863">
    <w:abstractNumId w:val="0"/>
  </w:num>
  <w:num w:numId="3" w16cid:durableId="1134056798">
    <w:abstractNumId w:val="3"/>
  </w:num>
  <w:num w:numId="4" w16cid:durableId="1639190758">
    <w:abstractNumId w:val="11"/>
  </w:num>
  <w:num w:numId="5" w16cid:durableId="625551575">
    <w:abstractNumId w:val="8"/>
  </w:num>
  <w:num w:numId="6" w16cid:durableId="681902523">
    <w:abstractNumId w:val="2"/>
  </w:num>
  <w:num w:numId="7" w16cid:durableId="1855143053">
    <w:abstractNumId w:val="9"/>
  </w:num>
  <w:num w:numId="8" w16cid:durableId="1014653076">
    <w:abstractNumId w:val="5"/>
  </w:num>
  <w:num w:numId="9" w16cid:durableId="743380535">
    <w:abstractNumId w:val="10"/>
  </w:num>
  <w:num w:numId="10" w16cid:durableId="83579554">
    <w:abstractNumId w:val="6"/>
  </w:num>
  <w:num w:numId="11" w16cid:durableId="1557739844">
    <w:abstractNumId w:val="4"/>
  </w:num>
  <w:num w:numId="12" w16cid:durableId="1540703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8"/>
    <w:rsid w:val="000140B8"/>
    <w:rsid w:val="00043107"/>
    <w:rsid w:val="00077E50"/>
    <w:rsid w:val="000E2751"/>
    <w:rsid w:val="000E42E1"/>
    <w:rsid w:val="00120EE5"/>
    <w:rsid w:val="001217A1"/>
    <w:rsid w:val="00143310"/>
    <w:rsid w:val="00160B9D"/>
    <w:rsid w:val="001B1A17"/>
    <w:rsid w:val="001B5B23"/>
    <w:rsid w:val="001E7E8A"/>
    <w:rsid w:val="00226242"/>
    <w:rsid w:val="00232097"/>
    <w:rsid w:val="0026467E"/>
    <w:rsid w:val="00282366"/>
    <w:rsid w:val="00285ADD"/>
    <w:rsid w:val="00330906"/>
    <w:rsid w:val="003349B8"/>
    <w:rsid w:val="00335B60"/>
    <w:rsid w:val="003377B3"/>
    <w:rsid w:val="00363752"/>
    <w:rsid w:val="00365B5A"/>
    <w:rsid w:val="003B6AE7"/>
    <w:rsid w:val="003C10A5"/>
    <w:rsid w:val="003D6D32"/>
    <w:rsid w:val="004A18FF"/>
    <w:rsid w:val="004A4F63"/>
    <w:rsid w:val="004A5E8C"/>
    <w:rsid w:val="004E0620"/>
    <w:rsid w:val="004E0B0F"/>
    <w:rsid w:val="004E6E9A"/>
    <w:rsid w:val="00556AC3"/>
    <w:rsid w:val="0056201B"/>
    <w:rsid w:val="005620E5"/>
    <w:rsid w:val="0056795C"/>
    <w:rsid w:val="00572119"/>
    <w:rsid w:val="005A30BD"/>
    <w:rsid w:val="005C0052"/>
    <w:rsid w:val="005F5731"/>
    <w:rsid w:val="00654A73"/>
    <w:rsid w:val="00656FDE"/>
    <w:rsid w:val="00684562"/>
    <w:rsid w:val="006B1D69"/>
    <w:rsid w:val="006F0065"/>
    <w:rsid w:val="007047A4"/>
    <w:rsid w:val="00756338"/>
    <w:rsid w:val="00792FCA"/>
    <w:rsid w:val="0079606F"/>
    <w:rsid w:val="007B5484"/>
    <w:rsid w:val="007C0DDA"/>
    <w:rsid w:val="007C3338"/>
    <w:rsid w:val="00857CCE"/>
    <w:rsid w:val="008723BD"/>
    <w:rsid w:val="00895085"/>
    <w:rsid w:val="008A57CA"/>
    <w:rsid w:val="008C2269"/>
    <w:rsid w:val="00904B5E"/>
    <w:rsid w:val="00911B56"/>
    <w:rsid w:val="00916309"/>
    <w:rsid w:val="009534DF"/>
    <w:rsid w:val="0098403C"/>
    <w:rsid w:val="00984197"/>
    <w:rsid w:val="009913ED"/>
    <w:rsid w:val="009B25A9"/>
    <w:rsid w:val="009E6CEF"/>
    <w:rsid w:val="009F07EC"/>
    <w:rsid w:val="009F7E68"/>
    <w:rsid w:val="00A0582C"/>
    <w:rsid w:val="00A14716"/>
    <w:rsid w:val="00B055A1"/>
    <w:rsid w:val="00B159E2"/>
    <w:rsid w:val="00B40A5E"/>
    <w:rsid w:val="00B63F3C"/>
    <w:rsid w:val="00BD61EA"/>
    <w:rsid w:val="00BE3082"/>
    <w:rsid w:val="00BE6A8A"/>
    <w:rsid w:val="00BF1D1C"/>
    <w:rsid w:val="00BF7FE4"/>
    <w:rsid w:val="00C00777"/>
    <w:rsid w:val="00C27FF9"/>
    <w:rsid w:val="00C3557C"/>
    <w:rsid w:val="00C46FA6"/>
    <w:rsid w:val="00CA3A7B"/>
    <w:rsid w:val="00CE3AD4"/>
    <w:rsid w:val="00D06493"/>
    <w:rsid w:val="00D505CB"/>
    <w:rsid w:val="00D56CDC"/>
    <w:rsid w:val="00D62ED0"/>
    <w:rsid w:val="00D75125"/>
    <w:rsid w:val="00DB2A01"/>
    <w:rsid w:val="00DB668A"/>
    <w:rsid w:val="00DC25B8"/>
    <w:rsid w:val="00DD06BC"/>
    <w:rsid w:val="00DE7D75"/>
    <w:rsid w:val="00E10719"/>
    <w:rsid w:val="00E1459C"/>
    <w:rsid w:val="00E44042"/>
    <w:rsid w:val="00E853A2"/>
    <w:rsid w:val="00E964FF"/>
    <w:rsid w:val="00EF78A6"/>
    <w:rsid w:val="00F04654"/>
    <w:rsid w:val="00F67D17"/>
    <w:rsid w:val="00F77359"/>
    <w:rsid w:val="00F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42F7"/>
  <w15:chartTrackingRefBased/>
  <w15:docId w15:val="{AC1B3694-F25C-4856-836A-2B827DF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14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145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6493"/>
    <w:pPr>
      <w:ind w:left="720"/>
      <w:contextualSpacing/>
    </w:pPr>
  </w:style>
  <w:style w:type="paragraph" w:customStyle="1" w:styleId="null">
    <w:name w:val="null"/>
    <w:basedOn w:val="Normale"/>
    <w:rsid w:val="00330906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ull1">
    <w:name w:val="null1"/>
    <w:basedOn w:val="Carpredefinitoparagrafo"/>
    <w:rsid w:val="0033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Annalisa (CNH Industrial)</dc:creator>
  <cp:keywords/>
  <dc:description/>
  <cp:lastModifiedBy>RICCI Edoardo E (CNH Industrial)</cp:lastModifiedBy>
  <cp:revision>5</cp:revision>
  <dcterms:created xsi:type="dcterms:W3CDTF">2023-04-28T11:32:00Z</dcterms:created>
  <dcterms:modified xsi:type="dcterms:W3CDTF">2023-04-28T11:34:00Z</dcterms:modified>
</cp:coreProperties>
</file>